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BA" w:rsidRPr="00583C6E" w:rsidRDefault="005640BA" w:rsidP="00583C6E">
      <w:pPr>
        <w:pStyle w:val="Bezriadkovania"/>
        <w:rPr>
          <w:b/>
          <w:sz w:val="32"/>
          <w:szCs w:val="32"/>
          <w:lang w:eastAsia="sk-SK"/>
        </w:rPr>
      </w:pPr>
    </w:p>
    <w:p w:rsidR="00AB2CE6" w:rsidRPr="00583C6E" w:rsidRDefault="00645E8D" w:rsidP="00583C6E">
      <w:pPr>
        <w:pStyle w:val="Bezriadkovania"/>
        <w:rPr>
          <w:b/>
          <w:sz w:val="32"/>
          <w:szCs w:val="32"/>
          <w:lang w:eastAsia="sk-SK"/>
        </w:rPr>
      </w:pPr>
      <w:r w:rsidRPr="00583C6E">
        <w:rPr>
          <w:b/>
          <w:sz w:val="32"/>
          <w:szCs w:val="32"/>
          <w:lang w:eastAsia="sk-SK"/>
        </w:rPr>
        <w:t>Priateľské listy do Bieleho domu</w:t>
      </w:r>
      <w:r w:rsidR="00DF3FD3" w:rsidRPr="00583C6E">
        <w:rPr>
          <w:b/>
          <w:sz w:val="32"/>
          <w:szCs w:val="32"/>
          <w:lang w:eastAsia="sk-SK"/>
        </w:rPr>
        <w:t xml:space="preserve"> z roku 2002,</w:t>
      </w:r>
    </w:p>
    <w:p w:rsidR="00DF3FD3" w:rsidRPr="00583C6E" w:rsidRDefault="00DF3FD3" w:rsidP="00583C6E">
      <w:pPr>
        <w:pStyle w:val="Bezriadkovania"/>
        <w:rPr>
          <w:b/>
          <w:sz w:val="32"/>
          <w:szCs w:val="32"/>
          <w:lang w:eastAsia="sk-SK"/>
        </w:rPr>
      </w:pPr>
      <w:r w:rsidRPr="00583C6E">
        <w:rPr>
          <w:b/>
          <w:sz w:val="32"/>
          <w:szCs w:val="32"/>
          <w:lang w:eastAsia="sk-SK"/>
        </w:rPr>
        <w:t>alebo „Politika je studenšia ako smrť“</w:t>
      </w:r>
    </w:p>
    <w:p w:rsidR="00583C6E" w:rsidRDefault="00583C6E" w:rsidP="00583C6E">
      <w:pPr>
        <w:pStyle w:val="Bezriadkovania"/>
        <w:rPr>
          <w:b/>
          <w:sz w:val="32"/>
          <w:szCs w:val="32"/>
          <w:lang w:eastAsia="sk-SK"/>
        </w:rPr>
      </w:pPr>
    </w:p>
    <w:p w:rsidR="00583C6E" w:rsidRPr="00583C6E" w:rsidRDefault="00583C6E" w:rsidP="00583C6E">
      <w:pPr>
        <w:pStyle w:val="Bezriadkovania"/>
        <w:rPr>
          <w:b/>
          <w:sz w:val="32"/>
          <w:szCs w:val="32"/>
          <w:lang w:eastAsia="sk-SK"/>
        </w:rPr>
      </w:pPr>
      <w:r w:rsidRPr="00583C6E">
        <w:rPr>
          <w:b/>
          <w:sz w:val="32"/>
          <w:szCs w:val="32"/>
          <w:lang w:eastAsia="sk-SK"/>
        </w:rPr>
        <w:t>Peter Kasalovský</w:t>
      </w:r>
    </w:p>
    <w:p w:rsidR="00645E8D" w:rsidRPr="00AB2CE6" w:rsidRDefault="00481584" w:rsidP="00AB2CE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>Dámy a páni !</w:t>
      </w:r>
      <w:r w:rsidR="00645E8D" w:rsidRPr="00AB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k-SK"/>
        </w:rPr>
        <w:t xml:space="preserve"> </w:t>
      </w:r>
    </w:p>
    <w:p w:rsidR="00814829" w:rsidRDefault="00645E8D" w:rsidP="00814829">
      <w:pPr>
        <w:pStyle w:val="Bezriadkovania"/>
        <w:ind w:firstLine="708"/>
        <w:jc w:val="both"/>
        <w:rPr>
          <w:sz w:val="28"/>
          <w:szCs w:val="28"/>
          <w:lang w:eastAsia="sk-SK"/>
        </w:rPr>
      </w:pPr>
      <w:r w:rsidRPr="00AB2CE6">
        <w:rPr>
          <w:bCs/>
          <w:sz w:val="28"/>
          <w:szCs w:val="28"/>
          <w:lang w:eastAsia="sk-SK"/>
        </w:rPr>
        <w:t>Od</w:t>
      </w:r>
      <w:r w:rsidR="00AA79B2" w:rsidRPr="00AB2CE6">
        <w:rPr>
          <w:bCs/>
          <w:sz w:val="28"/>
          <w:szCs w:val="28"/>
          <w:lang w:eastAsia="sk-SK"/>
        </w:rPr>
        <w:t xml:space="preserve"> 24.</w:t>
      </w:r>
      <w:r w:rsidRPr="00AB2CE6">
        <w:rPr>
          <w:bCs/>
          <w:sz w:val="28"/>
          <w:szCs w:val="28"/>
          <w:lang w:eastAsia="sk-SK"/>
        </w:rPr>
        <w:t xml:space="preserve"> m</w:t>
      </w:r>
      <w:r w:rsidR="00AA79B2" w:rsidRPr="00AB2CE6">
        <w:rPr>
          <w:sz w:val="28"/>
          <w:szCs w:val="28"/>
          <w:lang w:eastAsia="sk-SK"/>
        </w:rPr>
        <w:t xml:space="preserve">ája do 17. júna 2002 </w:t>
      </w:r>
      <w:r w:rsidRPr="00AB2CE6">
        <w:rPr>
          <w:sz w:val="28"/>
          <w:szCs w:val="28"/>
          <w:lang w:eastAsia="sk-SK"/>
        </w:rPr>
        <w:t xml:space="preserve"> bolo napísaných sedemnásť priateľských listov do Bieleho domu a jeho vtedajšiemu pánovi G. B. Bushovi pod patronátom nášho združenia. Na jeho 5. valnom zhromaždení vyvstal taký podnet, ktorý sa začal napĺňať na stý deň od jeho konania. </w:t>
      </w:r>
      <w:r w:rsidR="002125B5" w:rsidRPr="00AB2CE6">
        <w:rPr>
          <w:sz w:val="28"/>
          <w:szCs w:val="28"/>
          <w:lang w:eastAsia="sk-SK"/>
        </w:rPr>
        <w:t>Tento list napísali osobnosti tých čias, z ktorých sú niektorí aj dnes prítomní v živote slovenskej spoločnosti. Boli  páni Kassay, Zrnovský, Devínsky, Murgaš, Veteška, Galovič, Badžgoň, Štefanec, Bartolomei, Hatina, Hirner, Medveď, Karlín, Šimko, Valach a Stahl.</w:t>
      </w:r>
      <w:r w:rsidRPr="00AB2CE6">
        <w:rPr>
          <w:sz w:val="28"/>
          <w:szCs w:val="28"/>
          <w:lang w:eastAsia="sk-SK"/>
        </w:rPr>
        <w:t xml:space="preserve"> Autorom piateho listu bol p</w:t>
      </w:r>
      <w:r w:rsidR="002125B5" w:rsidRPr="00AB2CE6">
        <w:rPr>
          <w:sz w:val="28"/>
          <w:szCs w:val="28"/>
          <w:lang w:eastAsia="sk-SK"/>
        </w:rPr>
        <w:t xml:space="preserve">redseda Strany SMER Robert Fico, ktorý je vskutku stálicou na myslenom politickom nebi, alebo, v politickom pekle, dvojnásobný premiér a predseda politickej strany, ktorej volebný výsledok a jej preferencie deklasujú zvyšok politickej scény. </w:t>
      </w:r>
      <w:r w:rsidR="004F76D3" w:rsidRPr="00AB2CE6">
        <w:rPr>
          <w:sz w:val="28"/>
          <w:szCs w:val="28"/>
          <w:lang w:eastAsia="sk-SK"/>
        </w:rPr>
        <w:t>I keď v spomínanom 2002. roku sa v parlamentných voľbách  medializované výsledky prieskumov scvrkli z tridsať až 34 percent  na niečo vyše 13 percent. Odvtedy však Strana SMER SD volebne vyrástla do parlamentnej väčšiny a v najbližších voľbách sa bude usilovať o reprízu, aby sa vyhla „osudu“ niektorých  minuvších sa víťazov parlamentných volieb. Za vznik tejto strany získal aj Zlatý biatec, ale, komunikácia s ním,</w:t>
      </w:r>
      <w:r w:rsidR="00AF3569" w:rsidRPr="00AB2CE6">
        <w:rPr>
          <w:sz w:val="28"/>
          <w:szCs w:val="28"/>
          <w:lang w:eastAsia="sk-SK"/>
        </w:rPr>
        <w:t xml:space="preserve"> predov</w:t>
      </w:r>
      <w:r w:rsidR="004F76D3" w:rsidRPr="00AB2CE6">
        <w:rPr>
          <w:sz w:val="28"/>
          <w:szCs w:val="28"/>
          <w:lang w:eastAsia="sk-SK"/>
        </w:rPr>
        <w:t>šetkým v aktuálnom volebnom období, je dosť prinajmenej problematická.</w:t>
      </w:r>
    </w:p>
    <w:p w:rsidR="00AF3569" w:rsidRPr="00AB2CE6" w:rsidRDefault="004F76D3" w:rsidP="00AB2CE6">
      <w:pPr>
        <w:pStyle w:val="Bezriadkovania"/>
        <w:jc w:val="both"/>
        <w:rPr>
          <w:sz w:val="28"/>
          <w:szCs w:val="28"/>
          <w:lang w:eastAsia="sk-SK"/>
        </w:rPr>
      </w:pPr>
      <w:r w:rsidRPr="00AB2CE6">
        <w:rPr>
          <w:sz w:val="28"/>
          <w:szCs w:val="28"/>
          <w:lang w:eastAsia="sk-SK"/>
        </w:rPr>
        <w:t xml:space="preserve">  </w:t>
      </w:r>
    </w:p>
    <w:p w:rsidR="00AB2CE6" w:rsidRDefault="00AF3569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B2CE6">
        <w:rPr>
          <w:sz w:val="28"/>
          <w:szCs w:val="28"/>
          <w:lang w:eastAsia="sk-SK"/>
        </w:rPr>
        <w:t xml:space="preserve">Dalo by sa povedať, že Robert Fico je slovenská diagnóza, a  je ťažko pochopiť, že sa neodhodlal k zmene volebných zákonov na väčšinovom princípe. Aký bol </w:t>
      </w:r>
      <w:r w:rsidR="00AB2CE6" w:rsidRPr="00AB2CE6">
        <w:rPr>
          <w:sz w:val="28"/>
          <w:szCs w:val="28"/>
          <w:lang w:eastAsia="sk-SK"/>
        </w:rPr>
        <w:t xml:space="preserve"> Robert Fico </w:t>
      </w:r>
      <w:r w:rsidRPr="00AB2CE6">
        <w:rPr>
          <w:sz w:val="28"/>
          <w:szCs w:val="28"/>
          <w:lang w:eastAsia="sk-SK"/>
        </w:rPr>
        <w:t>v 2002. roku z hľadiska dnešnej témy ?</w:t>
      </w:r>
      <w:r w:rsidR="00AB2CE6" w:rsidRPr="00AB2CE6">
        <w:rPr>
          <w:sz w:val="28"/>
          <w:szCs w:val="28"/>
          <w:lang w:eastAsia="sk-SK"/>
        </w:rPr>
        <w:t xml:space="preserve"> 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Spytoval som sa ho vtedy, „a</w:t>
      </w:r>
      <w:r w:rsidR="00645E8D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ko vnímate pozíciu Spojených štátov vo svetovej politike?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“. Tu je jeho odpoveď : „</w:t>
      </w:r>
      <w:r w:rsidR="00645E8D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Spojené štáty sú dnes prirodzeným svetovým lídrom v mnohých oblastiach svetovej politiky a ekonomiky. To ešte vôbec neznamená, že svet má jeden štát na svojom čele a ostatné sú zoradené v zástupe za ním. Faktom však je, že USA sú vedúcou krajinou dnes jedinej a efektívnej bezpečnostno-politickej štruktúry - Severoatlantickej aliancie. Patria medzi tri hlavné ekonomické centrá sveta, ktorými sú USA, EÚ a Japonsko, kde sa vo vzájomných vzťahoch presadzuje ekonomická súťaž a konkurencia v rámci mechanizmov slobodného trhu. Sú jednou z dvoch hlavných vojenských veľmocí na svete (USA a RF). Spojené štáty sú vedúcim štátom pri formovaní globálnej koalície v boji proti medzinárodnému terorizmu, patria medzi najdynamickejšie štáty sveta, pokiaľ ide o výskum, vývoj a uvádzanie nových technológií do života. Uznávajúc toto </w:t>
      </w:r>
      <w:r w:rsidR="00645E8D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lastRenderedPageBreak/>
        <w:t>prvenstvo USA zároveň vnímam potrebu a dôležitosť osvedčených medzinárodných štruktúr, akými sú: OSN, jej Bezpečnostná rada a celá sieť dôležitých medzinárodných organizácií. Vo svetovej politike, tak ako všade inde vo svete, je dôležitá rovnováha. Preto som zástancom toho, aby sa prirodzené prvenstvo USA realizovalo vo svetovej politike v úzkej súčinnosti s ostatnými štátmi sveta, rešpektujúc dohodnuté pravidlá a princípy medzinárodných vzťahov a medzinárodného práva.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“ </w:t>
      </w:r>
    </w:p>
    <w:p w:rsidR="001865E0" w:rsidRPr="00AB2CE6" w:rsidRDefault="001865E0" w:rsidP="001865E0">
      <w:pPr>
        <w:pStyle w:val="Bezriadkovania"/>
        <w:ind w:firstLine="708"/>
        <w:jc w:val="both"/>
        <w:rPr>
          <w:sz w:val="28"/>
          <w:szCs w:val="28"/>
          <w:lang w:eastAsia="sk-SK"/>
        </w:rPr>
      </w:pPr>
    </w:p>
    <w:p w:rsidR="00AB2CE6" w:rsidRDefault="00AF3569" w:rsidP="009C0886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Mení sa síce rozloženie svetových ekonomických centier, no i pozície štátov ako ČĽR, Nemecko a India, ale daný názor je priam výstavný.</w:t>
      </w:r>
      <w:r w:rsidR="00AB2CE6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1865E0" w:rsidRPr="00AB2CE6" w:rsidRDefault="001865E0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AB2CE6" w:rsidRDefault="00AB2CE6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 vtedajšiu zahraničnú politiku reagoval takto : „</w:t>
      </w:r>
      <w:r w:rsidR="00645E8D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Je to rozhodný a nezmieriteľný boj proti svetovému terorizmu, ktorý - a to si zatiaľ ešte dosť dobre neuvedomujeme - zasiahne náš relatívne pokojný život aj na Slovensku, ak sa mu nepostavíme včas a premyslene na odpor. Je to strategické partnerstvo s Ruskou federáciou tak dvojstranne v rámci americko-ruských vzťahov, ako aj v rámci NATO. Je to významná najnovšia dohoda o znížení arzenálu jadrových zbraní práve podpísaná medzi prezidentom Bushom a prezidentom Putinom. A v neposlednej rade 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je to podpora prezidenta Busha „robustnému“</w:t>
      </w:r>
      <w:r w:rsidR="00645E8D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rozšíreniu NATO vrátane podpory pozvaniu Slovenska na vstup do tejto unikátnej a nezastupiteľnej euroatlantickej bezpečnostnej štruktúry. Osobne si veľmi cením tieto zahraničné kroky prezidenta Busha.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“</w:t>
      </w:r>
      <w:r w:rsidR="00645E8D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1865E0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AB2CE6" w:rsidRDefault="00645E8D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Čo je najdôležitejšie, resp. najzaujímavejšie v slovensko-a</w:t>
      </w:r>
      <w:r w:rsidR="00AB2CE6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merických reláciách 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dnes a v budúcnosti? </w:t>
      </w:r>
      <w:r w:rsidR="00AB2CE6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Citujem : „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Dnes si cením najmä seriózny partnerský prístup Spojených štátov, ktoré sú vždy ochotné konzultovať a pomôcť Slovensku pri tvorbe a rozvoji demokracie. V budúcnosti očakávam, že i Slovensko bude môcť ako priateľ prejaviť svoju podporu Spojeným štátom v rozhodujúcich chvíľach a potvrdiť tak dôveryhodnosť a spoľahlivosť svojho partnerstva. Navyše si vážim z dnešného a aj z budúceho hľadiska to, že svetová veľmoc číslo jeden je pripravená rozvíjať rovnocenný dialóg aj s malým štátom v srdci Európy, ktorým je Slovensko.</w:t>
      </w:r>
      <w:r w:rsidR="00AB2CE6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“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1865E0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645E8D" w:rsidRDefault="00645E8D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Spravidla vzťahy medzi konkrétnymi osobami sú najdôležitejšie pre vzájomné pochopenie sa ich domovských štátov. Máte taký príklad zo svojho života? </w:t>
      </w:r>
      <w:r w:rsidR="00AB2CE6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„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Verím v silu priateľstva. Mám osobnú skúsenosť, ktorá potvrdzuje, že priateľské puto nepozná bariéry jazykové, teritoriálne, historické či politické. Mám preto úctu k úprimnému ľudskému priateľstvu, ktoré otvára dvere k pochopeniu života a kultúry obyvateľov iných štátov. Moja osobná skúsenosť pravdepodobne významne prispela aj k tomu, že dnes mám živé kontakty v zahraničí a naša strana Smer je v zahraničí prijímaná na mimoriadne vysokých úrovniach vrátane tých najvyšších. Som jednoznačne presvedčený, že dobré, 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lastRenderedPageBreak/>
        <w:t>životaschopné a stabilné medzinárodné vzťahy je potrebné založiť na priateľstve, ktoré je pravým opakom nepriateľstva, xenofóbie, izolácie a nedôvery.</w:t>
      </w:r>
      <w:r w:rsidR="00AB2CE6"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“</w:t>
      </w:r>
      <w:r w:rsidRPr="00AB2CE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481584" w:rsidRDefault="0048158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481584" w:rsidRDefault="0048158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Dámy a páni,</w:t>
      </w:r>
    </w:p>
    <w:p w:rsidR="001865E0" w:rsidRDefault="001865E0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843BA1" w:rsidRDefault="00843BA1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 si stojí premiér za týmito myšlienkami zo svojej politickej mladosti, tak sa bude musieť priam prebudiť a riešiť prichádzajúce problémy skôr ako v tomto roku v súvislosti s absurdnou migračnou vlnou – cunami. Vyhlásil solidaritu s ľuďmi, ktorí utiekli z domovskej krajiny pred vojnou, a odmietol na základe zdravého rozumu kvóty. Avšak neobrátil sa zjari ani doteraz na nášho najväčšieho spojenca – priateľa, ktorým sú nesporne Spojené štáty, s požiadavkou o podporu svojich názorov a návrhov riešení, ani s požiadavkou nemenej významnou, ktorej podstata mala byť v odmietnutí  „mocenského správania sa“ nemeckej kancelárky  Merkelovej a nemeckého vicekancelára Gabriela, a, povedzme, nimi vyvolaného nechceného ohrozenia bezpečnosti EÚ a shengenského priestoru, v ktorom sú aj viaceré členské štáty NATO.</w:t>
      </w:r>
      <w:r w:rsidR="004E09A0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Nepožiadal slovenský parlament, v ktorom má väčšinu, aby sa správal podľa jeho presvedčenia a politickej vôle.</w:t>
      </w:r>
      <w:r w:rsidR="00F61D43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Prirodzene, že </w:t>
      </w:r>
      <w:r w:rsidR="00F61D43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>za jeho spomalenosťou, ktorá však v rámci EÚ je skôr pravidlom ako výnimkou</w:t>
      </w:r>
      <w:r w:rsidR="009C0886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F61D43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– prvou sa stal</w:t>
      </w:r>
      <w:r w:rsidR="009C0886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maďarský premiér Viktor Orbán. Neprekvapivá</w:t>
      </w:r>
      <w:r w:rsidR="00F61D43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je </w:t>
      </w:r>
      <w:r w:rsidR="009C0886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aj </w:t>
      </w:r>
      <w:r w:rsidR="00F61D43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„ chrobákovská </w:t>
      </w:r>
      <w:r w:rsidR="009C0886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>mŕtvolnosť</w:t>
      </w:r>
      <w:r w:rsidR="00F61D43" w:rsidRPr="005640B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“ nášho rezortu zahraničných vecí.  </w:t>
      </w:r>
    </w:p>
    <w:p w:rsidR="001865E0" w:rsidRDefault="001865E0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F61D43" w:rsidRDefault="00F61D43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 máji sme dali podnet predsedovi vlády SR Robertovi Ficovi a na vedomie bol poslaný pánovi Miroslavovi Lajčákovi, aby požiadal pápeža Františka o zvolanie mierovej konferencie. Vychádzali sme nielen z názorov členstva, no i z možnosti vývoja migračnej vlny, vojnových ohnísk v Európe a v Afrike. Vyslúžili sme si mlčanie, a pritom, taký mini</w:t>
      </w:r>
      <w:r w:rsidR="0081482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štát mohol byť iniciátorom takejto konferencie, ktorá nemôže nebyť.</w:t>
      </w:r>
    </w:p>
    <w:p w:rsidR="001865E0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CC57BD" w:rsidRDefault="00F61D43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Z médií znejú aj také názory, že sme sa o členstvo v EÚ nezaslúžili, ale dostali sme ho daru. </w:t>
      </w:r>
      <w:r w:rsidR="001611C3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Kto a vôbec prečo rozširuje takéto názory ? Nemecká kancelárka Angela Merkel vraj nerozumie správaniu sa našej vlády a vôbec vlád V4. Bude to preto, že hlasy o potrebe zbližovania sa národov a ich štátov  v súvislosti s vývojom sveta a teda aj s celoeurópskou integráciou sú takmer tabuizované. </w:t>
      </w:r>
      <w:r w:rsidR="00CC57B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Pritom sú životne dôležité, pokiaľ si </w:t>
      </w:r>
      <w:r w:rsidR="00CC57BD" w:rsidRPr="00CC57B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žel</w:t>
      </w:r>
      <w:r w:rsidR="00CC57B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áme mierový vývoj a celkové zlepšovanie životných podmienok.</w:t>
      </w:r>
    </w:p>
    <w:p w:rsidR="001865E0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F61D43" w:rsidRDefault="00007DCF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CC57B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Základné princípy vzťahov z éry KEBSu sú </w:t>
      </w:r>
      <w:r w:rsidR="00814829" w:rsidRPr="00CC57B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po väčšinou</w:t>
      </w:r>
      <w:r w:rsidRPr="00CC57B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neželaným šumom a navrch má „sila“.</w:t>
      </w:r>
    </w:p>
    <w:p w:rsidR="001865E0" w:rsidRPr="00CC57BD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007DCF" w:rsidRDefault="00007DCF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CC57B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Aká je komunikácia so svetom, s jadrovými veľmocami a mocnosťami, ktoré sa samé považujú za extratriedu, medzi jednotlivými štátmi a čo  o nej vie</w:t>
      </w:r>
      <w:r w:rsidRPr="00CC5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</w: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ľud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pospolitý ?</w:t>
      </w:r>
      <w:r w:rsidR="00DF3FD3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Vie sa to, čo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si želajú vlastníci médií a de facto aj donori vládnucich elít. </w:t>
      </w:r>
      <w:r w:rsidR="001865E0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Kabinetné</w:t>
      </w:r>
      <w:r w:rsidR="00DF3FD3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správanie je hlavnou metódou vo vzťahoch k vlastným </w:t>
      </w:r>
      <w:r w:rsidR="00DF3FD3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lastRenderedPageBreak/>
        <w:t>občanom a vôbec v medzinárodných vzťahoch. Pri vstupe do 21. storočia sme po takejto zmene netúžili.</w:t>
      </w:r>
    </w:p>
    <w:p w:rsidR="001865E0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DF3FD3" w:rsidRDefault="00DF3FD3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 sme teda zvolili dnešnú tému, tak preto, aby sme väčšmi vnímali, ako je to s </w:t>
      </w:r>
      <w:r w:rsidR="0081482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našimi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skúsenosťami so Spojenými štátmi a na ich pozadí bubnovali na poplach, aby sa politika „humanizovala“. Je studenšia ako smrť a na miesto činu, teda do problémových vzťahoch prichádza spravidla neskoro,</w:t>
      </w:r>
      <w:r w:rsid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alebo päť minút pred dvanástou.</w:t>
      </w:r>
    </w:p>
    <w:p w:rsidR="001865E0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235239" w:rsidRDefault="00235239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Dnes sme si vypočuli pána Mosného. So všetkým síce nemusíme súhlasiť, a o tom to je. Rozmýšľajme (!) a od našich politikov vyžadujme odpovede. Ak si naši politici </w:t>
      </w:r>
      <w:r w:rsidR="00FE104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takpovediac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obtierajú jazyk trebárs o Spojené štáty, tak by sme sa mali dozvedieť, o čom sú a či požiadali o vysvetlenie konkrétnych aktivít nášho najväčšieho priateľa a spojenca, pokiaľ dávajú najavo svoje znepokojenie. </w:t>
      </w:r>
      <w:r w:rsidR="00FE104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Alebo bez akejkoľvek opory vo faktoch natierajú politiku </w:t>
      </w:r>
      <w:r w:rsidR="00814829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naružovo</w:t>
      </w:r>
      <w:r w:rsidR="00FE104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Platí  to</w:t>
      </w:r>
      <w:r w:rsidR="00FE104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však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aj o druhej strane. </w:t>
      </w:r>
      <w:r w:rsidR="00FE104D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 sa tak aj deje, tak informovanosť obyvateľstva je až desivo minimálna.</w:t>
      </w:r>
    </w:p>
    <w:p w:rsidR="000C67B4" w:rsidRDefault="000C67B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0C67B4" w:rsidRDefault="000C67B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Dámy a páni !</w:t>
      </w:r>
    </w:p>
    <w:p w:rsidR="001865E0" w:rsidRDefault="001865E0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200E10" w:rsidRDefault="00200E10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Nie som optimista, a musím povedať, že ľudia z politiky sa stávajú obeťami</w:t>
      </w:r>
      <w:r w:rsidR="000C67B4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novodobej nemoci, ktorou je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samoľúbosť a ich zmysly strácajú funkčnosť. Žijeme v čase, keď sa </w:t>
      </w:r>
      <w:r w:rsidR="000C67B4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vskutku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nemusíme obávať globálneho otepľovania, lebo ho schladí práve studenosť až mrazivosť politických elít.</w:t>
      </w:r>
    </w:p>
    <w:p w:rsidR="00F61D43" w:rsidRDefault="00F61D43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843BA1" w:rsidRDefault="00843BA1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481584" w:rsidRDefault="0048158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481584" w:rsidRPr="00AB2CE6" w:rsidRDefault="00481584" w:rsidP="00AB2CE6">
      <w:pPr>
        <w:pStyle w:val="Bezriadkovania"/>
        <w:jc w:val="both"/>
        <w:rPr>
          <w:sz w:val="28"/>
          <w:szCs w:val="28"/>
          <w:lang w:eastAsia="sk-SK"/>
        </w:rPr>
      </w:pPr>
    </w:p>
    <w:sectPr w:rsidR="00481584" w:rsidRPr="00AB2CE6" w:rsidSect="007561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A2" w:rsidRDefault="00CB79A2" w:rsidP="001865E0">
      <w:pPr>
        <w:spacing w:after="0" w:line="240" w:lineRule="auto"/>
      </w:pPr>
      <w:r>
        <w:separator/>
      </w:r>
    </w:p>
  </w:endnote>
  <w:endnote w:type="continuationSeparator" w:id="0">
    <w:p w:rsidR="00CB79A2" w:rsidRDefault="00CB79A2" w:rsidP="0018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45161"/>
      <w:docPartObj>
        <w:docPartGallery w:val="Page Numbers (Bottom of Page)"/>
        <w:docPartUnique/>
      </w:docPartObj>
    </w:sdtPr>
    <w:sdtEndPr/>
    <w:sdtContent>
      <w:p w:rsidR="001865E0" w:rsidRDefault="00C346C7">
        <w:pPr>
          <w:pStyle w:val="Pta"/>
        </w:pPr>
        <w:r>
          <w:rPr>
            <w:noProof/>
            <w:lang w:eastAsia="sk-SK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894080" cy="1902460"/>
                  <wp:effectExtent l="0" t="0" r="5715" b="1206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894080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65E0" w:rsidRPr="00C346C7" w:rsidRDefault="00CB79A2">
                                <w:pPr>
                                  <w:pStyle w:val="Bezriadkovania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346C7"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 w:rsidRPr="00C346C7">
                                  <w:fldChar w:fldCharType="separate"/>
                                </w:r>
                                <w:r w:rsidR="00583C6E" w:rsidRPr="00583C6E">
                                  <w:rPr>
                                    <w:b/>
                                    <w:outline/>
                                    <w:noProof/>
                                    <w:color w:val="FFC000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4</w:t>
                                </w:r>
                                <w:r w:rsidRPr="00C346C7">
                                  <w:rPr>
                                    <w:b/>
                                    <w:outline/>
                                    <w:noProof/>
                                    <w:color w:val="FFC000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70.4pt;height:149.8pt;flip:x;z-index:251660288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" o:allowincell="f">
                  <v:group id="Group 2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bnV8AAAADaAAAADwAAAGRycy9kb3ducmV2LnhtbESPT4vCMBTE74LfITzB&#10;m6ZKEekaRRYUES9b/+Dx0bxtwzYvpYlav/1GEDwOM/MbZrHqbC3u1HrjWMFknIAgLpw2XCo4HTej&#10;OQgfkDXWjknBkzyslv3eAjPtHvxD9zyUIkLYZ6igCqHJpPRFRRb92DXE0ft1rcUQZVtK3eIjwm0t&#10;p0kykxYNx4UKG/quqPjLb1bBeW1SSi/X/SEpiHZaXre5SZUaDrr1F4hAXfiE3+2dVjCF15V4A+Ty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JBudXwAAAANoAAAAPAAAA&#10;AAAAAAAAAAAAAKoCAABkcnMvZG93bnJldi54bWxQSwUGAAAAAAQABAD6AAAAlwMAAAAA&#10;">
                    <v:rect id="Rectangle 3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quMMA&#10;AADaAAAADwAAAGRycy9kb3ducmV2LnhtbESPT2sCMRTE7wW/Q3hCbzWrhSqrUVRUeujBf+D1uXlu&#10;Fjcv6ya667c3hUKPw8z8hpnMWluKB9W+cKyg30tAEGdOF5wrOB7WHyMQPiBrLB2Tgid5mE07bxNM&#10;tWt4R499yEWEsE9RgQmhSqX0mSGLvucq4uhdXG0xRFnnUtfYRLgt5SBJvqTFguOCwYqWhrLr/m4V&#10;2NV58TO8HbU5GVdsN03jTsOtUu/ddj4GEagN/+G/9rdW8Am/V+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MquMMAAADaAAAADwAAAAAAAAAAAAAAAACYAgAAZHJzL2Rv&#10;d25yZXYueG1sUEsFBgAAAAAEAAQA9QAAAIgDAAAAAA==&#10;" fillcolor="#bf8f00 [2407]" strokecolor="#bf8f00 [2407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aLrMMAAADaAAAADwAAAGRycy9kb3ducmV2LnhtbESPQWsCMRSE7wX/Q3hCbzXbKlW2RtFa&#10;wVtxFXp9bJ67WzcvIYnu2l/fCIUeh5n5hpkve9OKK/nQWFbwPMpAEJdWN1wpOB62TzMQISJrbC2T&#10;ghsFWC4GD3PMte14T9ciViJBOOSooI7R5VKGsiaDYWQdcfJO1huMSfpKao9dgptWvmTZqzTYcFqo&#10;0dF7TeW5uBgF7cl9jM9Tt/nsvn0x+fqZHdaXoNTjsF+9gYjUx//wX3unFUzgfiXd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2i6zDAAAA2gAAAA8AAAAAAAAAAAAA&#10;AAAAoQIAAGRycy9kb3ducmV2LnhtbFBLBQYAAAAABAAEAPkAAACRAwAAAAA=&#10;" strokecolor="#bf8f00 [2407]"/>
                  </v:group>
                  <v:rect id="Rectangle 5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b7cMA&#10;AADaAAAADwAAAGRycy9kb3ducmV2LnhtbESPQWvCQBSE74X+h+UVequbtlgkuooElBTxUG09P7PP&#10;JCT7Nuxuk/jv3ULB4zAz3zCL1Wha0ZPztWUFr5MEBHFhdc2lgu/j5mUGwgdkja1lUnAlD6vl48MC&#10;U20H/qL+EEoRIexTVFCF0KVS+qIig35iO+LoXawzGKJ0pdQOhwg3rXxLkg9psOa4UGFHWUVFc/g1&#10;Ck79TOM5Nxv3079vP/fTc7Ztdko9P43rOYhAY7iH/9u5VjCF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b7cMAAADaAAAADwAAAAAAAAAAAAAAAACYAgAAZHJzL2Rv&#10;d25yZXYueG1sUEsFBgAAAAAEAAQA9QAAAIgDAAAAAA==&#10;" stroked="f">
                    <v:textbox style="layout-flow:vertical" inset="0,0,0,0">
                      <w:txbxContent>
                        <w:p w:rsidR="001865E0" w:rsidRPr="00C346C7" w:rsidRDefault="00CB79A2">
                          <w:pPr>
                            <w:pStyle w:val="Bezriadkovania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C346C7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C346C7">
                            <w:fldChar w:fldCharType="separate"/>
                          </w:r>
                          <w:r w:rsidR="00583C6E" w:rsidRPr="00583C6E">
                            <w:rPr>
                              <w:b/>
                              <w:outline/>
                              <w:noProof/>
                              <w:color w:val="FFC000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</w:t>
                          </w:r>
                          <w:r w:rsidRPr="00C346C7">
                            <w:rPr>
                              <w:b/>
                              <w:outline/>
                              <w:noProof/>
                              <w:color w:val="FFC000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A2" w:rsidRDefault="00CB79A2" w:rsidP="001865E0">
      <w:pPr>
        <w:spacing w:after="0" w:line="240" w:lineRule="auto"/>
      </w:pPr>
      <w:r>
        <w:separator/>
      </w:r>
    </w:p>
  </w:footnote>
  <w:footnote w:type="continuationSeparator" w:id="0">
    <w:p w:rsidR="00CB79A2" w:rsidRDefault="00CB79A2" w:rsidP="00186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8D"/>
    <w:rsid w:val="00007DCF"/>
    <w:rsid w:val="000C67B4"/>
    <w:rsid w:val="001611C3"/>
    <w:rsid w:val="001865E0"/>
    <w:rsid w:val="00200E10"/>
    <w:rsid w:val="002125B5"/>
    <w:rsid w:val="00235239"/>
    <w:rsid w:val="00481584"/>
    <w:rsid w:val="004E09A0"/>
    <w:rsid w:val="004F76D3"/>
    <w:rsid w:val="005640BA"/>
    <w:rsid w:val="00583C6E"/>
    <w:rsid w:val="00645E8D"/>
    <w:rsid w:val="006971ED"/>
    <w:rsid w:val="00756162"/>
    <w:rsid w:val="00814829"/>
    <w:rsid w:val="00843BA1"/>
    <w:rsid w:val="00865870"/>
    <w:rsid w:val="009C0886"/>
    <w:rsid w:val="00A16064"/>
    <w:rsid w:val="00AA79B2"/>
    <w:rsid w:val="00AB2CE6"/>
    <w:rsid w:val="00AF3569"/>
    <w:rsid w:val="00BC5A8B"/>
    <w:rsid w:val="00BE424E"/>
    <w:rsid w:val="00C346C7"/>
    <w:rsid w:val="00CB79A2"/>
    <w:rsid w:val="00CC57BD"/>
    <w:rsid w:val="00DF3FD3"/>
    <w:rsid w:val="00F61D43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7D6CA01-CCA2-4D1A-9C1E-9E6CC63F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6162"/>
  </w:style>
  <w:style w:type="paragraph" w:styleId="Nadpis2">
    <w:name w:val="heading 2"/>
    <w:basedOn w:val="Normlny"/>
    <w:link w:val="Nadpis2Char"/>
    <w:uiPriority w:val="9"/>
    <w:qFormat/>
    <w:rsid w:val="00645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45E8D"/>
    <w:rPr>
      <w:rFonts w:ascii="Times New Roman" w:eastAsia="Times New Roman" w:hAnsi="Times New Roman" w:cs="Times New Roman"/>
      <w:b/>
      <w:bCs/>
      <w:color w:val="000000"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45E8D"/>
    <w:rPr>
      <w:strike w:val="0"/>
      <w:dstrike w:val="0"/>
      <w:color w:val="000080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64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F35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18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865E0"/>
  </w:style>
  <w:style w:type="paragraph" w:styleId="Pta">
    <w:name w:val="footer"/>
    <w:basedOn w:val="Normlny"/>
    <w:link w:val="PtaChar"/>
    <w:uiPriority w:val="99"/>
    <w:semiHidden/>
    <w:unhideWhenUsed/>
    <w:rsid w:val="0018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865E0"/>
  </w:style>
  <w:style w:type="character" w:customStyle="1" w:styleId="BezriadkovaniaChar">
    <w:name w:val="Bez riadkovania Char"/>
    <w:basedOn w:val="Predvolenpsmoodseku"/>
    <w:link w:val="Bezriadkovania"/>
    <w:uiPriority w:val="1"/>
    <w:rsid w:val="0018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2015-10-27T18:16:00Z</dcterms:created>
  <dcterms:modified xsi:type="dcterms:W3CDTF">2015-10-27T18:16:00Z</dcterms:modified>
</cp:coreProperties>
</file>